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EE9" w:rsidRPr="00DE6EE9" w:rsidRDefault="00DE6EE9" w:rsidP="00DE6EE9">
      <w:pPr>
        <w:shd w:val="clear" w:color="auto" w:fill="FFFFFF"/>
        <w:spacing w:after="0" w:line="240" w:lineRule="auto"/>
        <w:jc w:val="center"/>
        <w:rPr>
          <w:rFonts w:asciiTheme="minorBidi" w:eastAsia="Times New Roman" w:hAnsiTheme="minorBidi"/>
          <w:b/>
          <w:bCs/>
          <w:sz w:val="28"/>
          <w:szCs w:val="28"/>
          <w:u w:val="single"/>
          <w:lang w:eastAsia="fr-FR"/>
        </w:rPr>
      </w:pPr>
      <w:proofErr w:type="gramStart"/>
      <w:r w:rsidRPr="00DE6EE9">
        <w:rPr>
          <w:rFonts w:asciiTheme="minorBidi" w:eastAsia="Times New Roman" w:hAnsiTheme="minorBidi"/>
          <w:b/>
          <w:bCs/>
          <w:sz w:val="28"/>
          <w:szCs w:val="28"/>
          <w:u w:val="single"/>
          <w:rtl/>
          <w:lang w:eastAsia="fr-FR"/>
        </w:rPr>
        <w:t>موانع</w:t>
      </w:r>
      <w:proofErr w:type="gramEnd"/>
      <w:r w:rsidRPr="00DE6EE9">
        <w:rPr>
          <w:rFonts w:asciiTheme="minorBidi" w:eastAsia="Times New Roman" w:hAnsiTheme="minorBidi"/>
          <w:b/>
          <w:bCs/>
          <w:sz w:val="28"/>
          <w:szCs w:val="28"/>
          <w:u w:val="single"/>
          <w:rtl/>
          <w:lang w:eastAsia="fr-FR"/>
        </w:rPr>
        <w:t xml:space="preserve"> اكتساب صفة الوَقَار</w:t>
      </w:r>
    </w:p>
    <w:p w:rsidR="00DE6EE9" w:rsidRPr="00DE6EE9" w:rsidRDefault="00DE6EE9" w:rsidP="00DE6EE9">
      <w:pPr>
        <w:shd w:val="clear" w:color="auto" w:fill="FFFFFF"/>
        <w:bidi/>
        <w:spacing w:after="0" w:line="280" w:lineRule="atLeast"/>
        <w:rPr>
          <w:rFonts w:asciiTheme="minorBidi" w:eastAsia="Times New Roman" w:hAnsiTheme="minorBidi"/>
          <w:b/>
          <w:bCs/>
          <w:color w:val="000000"/>
          <w:sz w:val="28"/>
          <w:szCs w:val="28"/>
          <w:lang w:eastAsia="fr-FR"/>
        </w:rPr>
      </w:pPr>
      <w:r w:rsidRPr="00DE6EE9">
        <w:rPr>
          <w:rFonts w:asciiTheme="minorBidi" w:eastAsia="Times New Roman" w:hAnsiTheme="minorBidi"/>
          <w:b/>
          <w:bCs/>
          <w:color w:val="000000"/>
          <w:sz w:val="28"/>
          <w:szCs w:val="28"/>
          <w:rtl/>
          <w:lang w:eastAsia="fr-FR"/>
        </w:rPr>
        <w:br/>
        <w:t xml:space="preserve">1- المجاهرة بالمعاصي، قال الحكيم: (إذا استُخِفَّ بالمحقَّرات، دخل </w:t>
      </w:r>
      <w:proofErr w:type="spellStart"/>
      <w:r w:rsidRPr="00DE6EE9">
        <w:rPr>
          <w:rFonts w:asciiTheme="minorBidi" w:eastAsia="Times New Roman" w:hAnsiTheme="minorBidi"/>
          <w:b/>
          <w:bCs/>
          <w:color w:val="000000"/>
          <w:sz w:val="28"/>
          <w:szCs w:val="28"/>
          <w:rtl/>
          <w:lang w:eastAsia="fr-FR"/>
        </w:rPr>
        <w:t>التَّخلط</w:t>
      </w:r>
      <w:proofErr w:type="spellEnd"/>
      <w:r w:rsidRPr="00DE6EE9">
        <w:rPr>
          <w:rFonts w:asciiTheme="minorBidi" w:eastAsia="Times New Roman" w:hAnsiTheme="minorBidi"/>
          <w:b/>
          <w:bCs/>
          <w:color w:val="000000"/>
          <w:sz w:val="28"/>
          <w:szCs w:val="28"/>
          <w:rtl/>
          <w:lang w:eastAsia="fr-FR"/>
        </w:rPr>
        <w:t xml:space="preserve"> في إيمانه، وذهب الوَقَار، وانتقص من كلِّ شيء بمنزلة الشَّمس </w:t>
      </w:r>
      <w:proofErr w:type="spellStart"/>
      <w:r w:rsidRPr="00DE6EE9">
        <w:rPr>
          <w:rFonts w:asciiTheme="minorBidi" w:eastAsia="Times New Roman" w:hAnsiTheme="minorBidi"/>
          <w:b/>
          <w:bCs/>
          <w:color w:val="000000"/>
          <w:sz w:val="28"/>
          <w:szCs w:val="28"/>
          <w:rtl/>
          <w:lang w:eastAsia="fr-FR"/>
        </w:rPr>
        <w:t>ينكسف</w:t>
      </w:r>
      <w:proofErr w:type="spellEnd"/>
      <w:r w:rsidRPr="00DE6EE9">
        <w:rPr>
          <w:rFonts w:asciiTheme="minorBidi" w:eastAsia="Times New Roman" w:hAnsiTheme="minorBidi"/>
          <w:b/>
          <w:bCs/>
          <w:color w:val="000000"/>
          <w:sz w:val="28"/>
          <w:szCs w:val="28"/>
          <w:rtl/>
          <w:lang w:eastAsia="fr-FR"/>
        </w:rPr>
        <w:t xml:space="preserve"> طرف منها، فبقدر ما </w:t>
      </w:r>
      <w:proofErr w:type="spellStart"/>
      <w:r w:rsidRPr="00DE6EE9">
        <w:rPr>
          <w:rFonts w:asciiTheme="minorBidi" w:eastAsia="Times New Roman" w:hAnsiTheme="minorBidi"/>
          <w:b/>
          <w:bCs/>
          <w:color w:val="000000"/>
          <w:sz w:val="28"/>
          <w:szCs w:val="28"/>
          <w:rtl/>
          <w:lang w:eastAsia="fr-FR"/>
        </w:rPr>
        <w:t>انكسف</w:t>
      </w:r>
      <w:proofErr w:type="spellEnd"/>
      <w:r w:rsidRPr="00DE6EE9">
        <w:rPr>
          <w:rFonts w:asciiTheme="minorBidi" w:eastAsia="Times New Roman" w:hAnsiTheme="minorBidi"/>
          <w:b/>
          <w:bCs/>
          <w:color w:val="000000"/>
          <w:sz w:val="28"/>
          <w:szCs w:val="28"/>
          <w:rtl/>
          <w:lang w:eastAsia="fr-FR"/>
        </w:rPr>
        <w:t xml:space="preserve"> -ولو كرأس إبرة- يُنقص من شعاعها وإشراقها على أهل الدُّنيا، وخلص النُّقصان إلى كلِّ شيء في الأرض، فكذا نور المعرفة ينقص بالذَّنب على قَدْره، فيصير قلبه محجوبًا عن الله، فزوال الدُّنيا بكُلِّيتها أهون من ذلك، فلا يزال ينقص ويتراكم نقصانه وهو أبله لا ينتبه لذلك، حتى يستوجب الحرمان) </w:t>
      </w:r>
      <w:r w:rsidRPr="00DE6EE9">
        <w:rPr>
          <w:rFonts w:asciiTheme="minorBidi" w:eastAsia="Times New Roman" w:hAnsiTheme="minorBidi"/>
          <w:b/>
          <w:bCs/>
          <w:noProof/>
          <w:color w:val="000000"/>
          <w:sz w:val="28"/>
          <w:szCs w:val="28"/>
          <w:lang w:eastAsia="fr-FR"/>
        </w:rPr>
        <w:drawing>
          <wp:inline distT="0" distB="0" distL="0" distR="0">
            <wp:extent cx="152400" cy="152400"/>
            <wp:effectExtent l="19050" t="0" r="0" b="0"/>
            <wp:docPr id="1" name="1" descr="http://www.dorar.net/images/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descr="http://www.dorar.net/images/tip.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E6EE9">
        <w:rPr>
          <w:rFonts w:asciiTheme="minorBidi" w:eastAsia="Times New Roman" w:hAnsiTheme="minorBidi"/>
          <w:b/>
          <w:bCs/>
          <w:color w:val="000000"/>
          <w:sz w:val="28"/>
          <w:szCs w:val="28"/>
          <w:rtl/>
          <w:lang w:eastAsia="fr-FR"/>
        </w:rPr>
        <w:t> .</w:t>
      </w:r>
      <w:r w:rsidRPr="00DE6EE9">
        <w:rPr>
          <w:rFonts w:asciiTheme="minorBidi" w:eastAsia="Times New Roman" w:hAnsiTheme="minorBidi"/>
          <w:b/>
          <w:bCs/>
          <w:color w:val="000000"/>
          <w:sz w:val="28"/>
          <w:szCs w:val="28"/>
          <w:rtl/>
          <w:lang w:eastAsia="fr-FR"/>
        </w:rPr>
        <w:br/>
        <w:t xml:space="preserve">2- </w:t>
      </w:r>
      <w:proofErr w:type="gramStart"/>
      <w:r w:rsidRPr="00DE6EE9">
        <w:rPr>
          <w:rFonts w:asciiTheme="minorBidi" w:eastAsia="Times New Roman" w:hAnsiTheme="minorBidi"/>
          <w:b/>
          <w:bCs/>
          <w:color w:val="000000"/>
          <w:sz w:val="28"/>
          <w:szCs w:val="28"/>
          <w:rtl/>
          <w:lang w:eastAsia="fr-FR"/>
        </w:rPr>
        <w:t>الحُمق</w:t>
      </w:r>
      <w:proofErr w:type="gramEnd"/>
      <w:r w:rsidRPr="00DE6EE9">
        <w:rPr>
          <w:rFonts w:asciiTheme="minorBidi" w:eastAsia="Times New Roman" w:hAnsiTheme="minorBidi"/>
          <w:b/>
          <w:bCs/>
          <w:color w:val="000000"/>
          <w:sz w:val="28"/>
          <w:szCs w:val="28"/>
          <w:rtl/>
          <w:lang w:eastAsia="fr-FR"/>
        </w:rPr>
        <w:t>، وحقيقته، كما قال ابن الأثير: (وضع الشَّيء في غير موضعه مع العلم بقُبحه) </w:t>
      </w:r>
      <w:r w:rsidRPr="00DE6EE9">
        <w:rPr>
          <w:rFonts w:asciiTheme="minorBidi" w:eastAsia="Times New Roman" w:hAnsiTheme="minorBidi"/>
          <w:b/>
          <w:bCs/>
          <w:noProof/>
          <w:color w:val="000000"/>
          <w:sz w:val="28"/>
          <w:szCs w:val="28"/>
          <w:lang w:eastAsia="fr-FR"/>
        </w:rPr>
        <w:drawing>
          <wp:inline distT="0" distB="0" distL="0" distR="0">
            <wp:extent cx="152400" cy="152400"/>
            <wp:effectExtent l="19050" t="0" r="0" b="0"/>
            <wp:docPr id="2" name="2" descr="http://www.dorar.net/images/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descr="http://www.dorar.net/images/tip.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E6EE9">
        <w:rPr>
          <w:rFonts w:asciiTheme="minorBidi" w:eastAsia="Times New Roman" w:hAnsiTheme="minorBidi"/>
          <w:b/>
          <w:bCs/>
          <w:color w:val="000000"/>
          <w:sz w:val="28"/>
          <w:szCs w:val="28"/>
          <w:rtl/>
          <w:lang w:eastAsia="fr-FR"/>
        </w:rPr>
        <w:t> .</w:t>
      </w:r>
      <w:r w:rsidRPr="00DE6EE9">
        <w:rPr>
          <w:rFonts w:asciiTheme="minorBidi" w:eastAsia="Times New Roman" w:hAnsiTheme="minorBidi"/>
          <w:b/>
          <w:bCs/>
          <w:color w:val="000000"/>
          <w:sz w:val="28"/>
          <w:szCs w:val="28"/>
          <w:rtl/>
          <w:lang w:eastAsia="fr-FR"/>
        </w:rPr>
        <w:br/>
        <w:t>3- الغَضَب، قال أهل العلم: (اتَّقوا الغَضَب؛ فإنَّه يفسد الإيمان، كما يُفسد الصَّبر العسل) </w:t>
      </w:r>
      <w:r w:rsidRPr="00DE6EE9">
        <w:rPr>
          <w:rFonts w:asciiTheme="minorBidi" w:eastAsia="Times New Roman" w:hAnsiTheme="minorBidi"/>
          <w:b/>
          <w:bCs/>
          <w:noProof/>
          <w:color w:val="000000"/>
          <w:sz w:val="28"/>
          <w:szCs w:val="28"/>
          <w:lang w:eastAsia="fr-FR"/>
        </w:rPr>
        <w:drawing>
          <wp:inline distT="0" distB="0" distL="0" distR="0">
            <wp:extent cx="152400" cy="152400"/>
            <wp:effectExtent l="19050" t="0" r="0" b="0"/>
            <wp:docPr id="3" name="3" descr="http://www.dorar.net/images/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descr="http://www.dorar.net/images/tip.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E6EE9">
        <w:rPr>
          <w:rFonts w:asciiTheme="minorBidi" w:eastAsia="Times New Roman" w:hAnsiTheme="minorBidi"/>
          <w:b/>
          <w:bCs/>
          <w:color w:val="000000"/>
          <w:sz w:val="28"/>
          <w:szCs w:val="28"/>
          <w:rtl/>
          <w:lang w:eastAsia="fr-FR"/>
        </w:rPr>
        <w:t> ، فالغَضَب يؤثِّر على البدن حتى يُعمِي البصر، ويُصِمُّ الآذان، ويخرِس اللِّسان، ويُعجِز الإنسان؛ فيُفقِده الوَقَار.</w:t>
      </w:r>
      <w:r w:rsidRPr="00DE6EE9">
        <w:rPr>
          <w:rFonts w:asciiTheme="minorBidi" w:eastAsia="Times New Roman" w:hAnsiTheme="minorBidi"/>
          <w:b/>
          <w:bCs/>
          <w:color w:val="000000"/>
          <w:sz w:val="28"/>
          <w:szCs w:val="28"/>
          <w:rtl/>
          <w:lang w:eastAsia="fr-FR"/>
        </w:rPr>
        <w:br/>
        <w:t xml:space="preserve">4- </w:t>
      </w:r>
      <w:proofErr w:type="gramStart"/>
      <w:r w:rsidRPr="00DE6EE9">
        <w:rPr>
          <w:rFonts w:asciiTheme="minorBidi" w:eastAsia="Times New Roman" w:hAnsiTheme="minorBidi"/>
          <w:b/>
          <w:bCs/>
          <w:color w:val="000000"/>
          <w:sz w:val="28"/>
          <w:szCs w:val="28"/>
          <w:rtl/>
          <w:lang w:eastAsia="fr-FR"/>
        </w:rPr>
        <w:t>كثرة</w:t>
      </w:r>
      <w:proofErr w:type="gramEnd"/>
      <w:r w:rsidRPr="00DE6EE9">
        <w:rPr>
          <w:rFonts w:asciiTheme="minorBidi" w:eastAsia="Times New Roman" w:hAnsiTheme="minorBidi"/>
          <w:b/>
          <w:bCs/>
          <w:color w:val="000000"/>
          <w:sz w:val="28"/>
          <w:szCs w:val="28"/>
          <w:rtl/>
          <w:lang w:eastAsia="fr-FR"/>
        </w:rPr>
        <w:t xml:space="preserve"> المزَاح. فالإكثار من المزاح يؤدِّي إلى سقوط الوَقَار، فقد قال عمر رضي الله عنه: (مَن مَزَح استُخِفَّ </w:t>
      </w:r>
      <w:proofErr w:type="spellStart"/>
      <w:r w:rsidRPr="00DE6EE9">
        <w:rPr>
          <w:rFonts w:asciiTheme="minorBidi" w:eastAsia="Times New Roman" w:hAnsiTheme="minorBidi"/>
          <w:b/>
          <w:bCs/>
          <w:color w:val="000000"/>
          <w:sz w:val="28"/>
          <w:szCs w:val="28"/>
          <w:rtl/>
          <w:lang w:eastAsia="fr-FR"/>
        </w:rPr>
        <w:t>به</w:t>
      </w:r>
      <w:proofErr w:type="spellEnd"/>
      <w:r w:rsidRPr="00DE6EE9">
        <w:rPr>
          <w:rFonts w:asciiTheme="minorBidi" w:eastAsia="Times New Roman" w:hAnsiTheme="minorBidi"/>
          <w:b/>
          <w:bCs/>
          <w:color w:val="000000"/>
          <w:sz w:val="28"/>
          <w:szCs w:val="28"/>
          <w:rtl/>
          <w:lang w:eastAsia="fr-FR"/>
        </w:rPr>
        <w:t>).</w:t>
      </w:r>
      <w:r w:rsidRPr="00DE6EE9">
        <w:rPr>
          <w:rFonts w:asciiTheme="minorBidi" w:eastAsia="Times New Roman" w:hAnsiTheme="minorBidi"/>
          <w:b/>
          <w:bCs/>
          <w:color w:val="000000"/>
          <w:sz w:val="28"/>
          <w:szCs w:val="28"/>
          <w:rtl/>
          <w:lang w:eastAsia="fr-FR"/>
        </w:rPr>
        <w:br/>
        <w:t xml:space="preserve">5- </w:t>
      </w:r>
      <w:proofErr w:type="gramStart"/>
      <w:r w:rsidRPr="00DE6EE9">
        <w:rPr>
          <w:rFonts w:asciiTheme="minorBidi" w:eastAsia="Times New Roman" w:hAnsiTheme="minorBidi"/>
          <w:b/>
          <w:bCs/>
          <w:color w:val="000000"/>
          <w:sz w:val="28"/>
          <w:szCs w:val="28"/>
          <w:rtl/>
          <w:lang w:eastAsia="fr-FR"/>
        </w:rPr>
        <w:t>الطَّيْش</w:t>
      </w:r>
      <w:proofErr w:type="gramEnd"/>
      <w:r w:rsidRPr="00DE6EE9">
        <w:rPr>
          <w:rFonts w:asciiTheme="minorBidi" w:eastAsia="Times New Roman" w:hAnsiTheme="minorBidi"/>
          <w:b/>
          <w:bCs/>
          <w:color w:val="000000"/>
          <w:sz w:val="28"/>
          <w:szCs w:val="28"/>
          <w:rtl/>
          <w:lang w:eastAsia="fr-FR"/>
        </w:rPr>
        <w:t xml:space="preserve"> وضدُّه الوَقَار، وهو الحِلْم والرَّزَانَة، فلازم كون الطَّيش ضدُّ الوَقَار أنَّه يمنعه؛ إذ لا يجتمع ضدَّان، ولا يليق لهما أن يجتمعا.</w:t>
      </w:r>
      <w:r w:rsidRPr="00DE6EE9">
        <w:rPr>
          <w:rFonts w:asciiTheme="minorBidi" w:eastAsia="Times New Roman" w:hAnsiTheme="minorBidi"/>
          <w:b/>
          <w:bCs/>
          <w:color w:val="000000"/>
          <w:sz w:val="28"/>
          <w:szCs w:val="28"/>
          <w:rtl/>
          <w:lang w:eastAsia="fr-FR"/>
        </w:rPr>
        <w:br/>
        <w:t xml:space="preserve">6- سماع الغناء والميل إليه، فبينما ترى الرَّجل وعليه سِمَة الوَقَار، وبهاء العقل، وبهجة الإيمان، ووقار الإسلام، وحلاوة القرآن، فإذا سمع الغناء ومال إليه، نقص عقله، وقلَّ حياؤه، وذهبت مروءته، وفارقه بهاؤه، وتخلَّى عنه وقاره، وفرح </w:t>
      </w:r>
      <w:proofErr w:type="spellStart"/>
      <w:r w:rsidRPr="00DE6EE9">
        <w:rPr>
          <w:rFonts w:asciiTheme="minorBidi" w:eastAsia="Times New Roman" w:hAnsiTheme="minorBidi"/>
          <w:b/>
          <w:bCs/>
          <w:color w:val="000000"/>
          <w:sz w:val="28"/>
          <w:szCs w:val="28"/>
          <w:rtl/>
          <w:lang w:eastAsia="fr-FR"/>
        </w:rPr>
        <w:t>به</w:t>
      </w:r>
      <w:proofErr w:type="spellEnd"/>
      <w:r w:rsidRPr="00DE6EE9">
        <w:rPr>
          <w:rFonts w:asciiTheme="minorBidi" w:eastAsia="Times New Roman" w:hAnsiTheme="minorBidi"/>
          <w:b/>
          <w:bCs/>
          <w:color w:val="000000"/>
          <w:sz w:val="28"/>
          <w:szCs w:val="28"/>
          <w:rtl/>
          <w:lang w:eastAsia="fr-FR"/>
        </w:rPr>
        <w:t xml:space="preserve"> شيطانه، وشكا إلى الله إيمانه، وثَقُل عليه قرآنه، وقال: يا رب! </w:t>
      </w:r>
      <w:proofErr w:type="gramStart"/>
      <w:r w:rsidRPr="00DE6EE9">
        <w:rPr>
          <w:rFonts w:asciiTheme="minorBidi" w:eastAsia="Times New Roman" w:hAnsiTheme="minorBidi"/>
          <w:b/>
          <w:bCs/>
          <w:color w:val="000000"/>
          <w:sz w:val="28"/>
          <w:szCs w:val="28"/>
          <w:rtl/>
          <w:lang w:eastAsia="fr-FR"/>
        </w:rPr>
        <w:t>لا</w:t>
      </w:r>
      <w:proofErr w:type="gramEnd"/>
      <w:r w:rsidRPr="00DE6EE9">
        <w:rPr>
          <w:rFonts w:asciiTheme="minorBidi" w:eastAsia="Times New Roman" w:hAnsiTheme="minorBidi"/>
          <w:b/>
          <w:bCs/>
          <w:color w:val="000000"/>
          <w:sz w:val="28"/>
          <w:szCs w:val="28"/>
          <w:rtl/>
          <w:lang w:eastAsia="fr-FR"/>
        </w:rPr>
        <w:t xml:space="preserve"> تجمع بيني وبين قرآن عدوِّك في صدر واحد </w:t>
      </w:r>
    </w:p>
    <w:p w:rsidR="003617B1" w:rsidRDefault="003617B1"/>
    <w:sectPr w:rsidR="003617B1" w:rsidSect="00DE6EE9">
      <w:pgSz w:w="11906" w:h="16838"/>
      <w:pgMar w:top="284" w:right="849" w:bottom="144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E6EE9"/>
    <w:rsid w:val="003617B1"/>
    <w:rsid w:val="00DE6EE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E6EE9"/>
  </w:style>
  <w:style w:type="paragraph" w:styleId="Textedebulles">
    <w:name w:val="Balloon Text"/>
    <w:basedOn w:val="Normal"/>
    <w:link w:val="TextedebullesCar"/>
    <w:uiPriority w:val="99"/>
    <w:semiHidden/>
    <w:unhideWhenUsed/>
    <w:rsid w:val="00DE6E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6E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6257933">
      <w:bodyDiv w:val="1"/>
      <w:marLeft w:val="0"/>
      <w:marRight w:val="0"/>
      <w:marTop w:val="0"/>
      <w:marBottom w:val="0"/>
      <w:divBdr>
        <w:top w:val="none" w:sz="0" w:space="0" w:color="auto"/>
        <w:left w:val="none" w:sz="0" w:space="0" w:color="auto"/>
        <w:bottom w:val="none" w:sz="0" w:space="0" w:color="auto"/>
        <w:right w:val="none" w:sz="0" w:space="0" w:color="auto"/>
      </w:divBdr>
      <w:divsChild>
        <w:div w:id="1201866932">
          <w:marLeft w:val="0"/>
          <w:marRight w:val="0"/>
          <w:marTop w:val="70"/>
          <w:marBottom w:val="0"/>
          <w:divBdr>
            <w:top w:val="single" w:sz="4" w:space="13" w:color="E1EBFF"/>
            <w:left w:val="single" w:sz="4" w:space="4" w:color="E1EBFF"/>
            <w:bottom w:val="single" w:sz="4" w:space="4" w:color="E1EBFF"/>
            <w:right w:val="single" w:sz="4" w:space="4" w:color="E1EB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1160</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2014-06-11T10:09:00Z</dcterms:created>
  <dcterms:modified xsi:type="dcterms:W3CDTF">2014-06-11T10:10:00Z</dcterms:modified>
</cp:coreProperties>
</file>